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B6F4" w14:textId="7A716A89" w:rsidR="00A331E6" w:rsidRDefault="009A7EC5">
      <w:r>
        <w:t>Rotterdam doet.</w:t>
      </w:r>
    </w:p>
    <w:p w14:paraId="644E0C10" w14:textId="483F4829" w:rsidR="009A7EC5" w:rsidRDefault="009A7EC5">
      <w:r>
        <w:t>Eerlijker | Fijner | Groener</w:t>
      </w:r>
    </w:p>
    <w:p w14:paraId="4EFAF567" w14:textId="3E5FADC5" w:rsidR="009A7EC5" w:rsidRDefault="009A7EC5" w:rsidP="009A7EC5">
      <w:r>
        <w:t>Rotterdam is een stad van doeners, geen woorden maar daden. Zo bouwden we de afgelopen decennia</w:t>
      </w:r>
      <w:r>
        <w:t xml:space="preserve"> </w:t>
      </w:r>
      <w:r>
        <w:t>onze stad uit tot een stad waar men in heel Europa met bewondering naar kijkt. Maar het is ook tijd om</w:t>
      </w:r>
      <w:r>
        <w:t xml:space="preserve"> </w:t>
      </w:r>
      <w:r>
        <w:t>verder te durven kijken, door keuzes te maken niet alleen voor de komende vier jaar, maar de komende</w:t>
      </w:r>
      <w:r>
        <w:t xml:space="preserve"> </w:t>
      </w:r>
      <w:r>
        <w:t>veertig.</w:t>
      </w:r>
    </w:p>
    <w:p w14:paraId="38A31F9B" w14:textId="77777777" w:rsidR="009A7EC5" w:rsidRPr="009A7EC5" w:rsidRDefault="009A7EC5" w:rsidP="00562C43">
      <w:pPr>
        <w:pStyle w:val="Kop1"/>
        <w:rPr>
          <w:rFonts w:ascii="Calibri" w:hAnsi="Calibri"/>
          <w:color w:val="64A12D"/>
          <w:sz w:val="32"/>
          <w:lang w:val="en-US" w:eastAsia="zh-CN"/>
        </w:rPr>
      </w:pPr>
      <w:bookmarkStart w:id="0" w:name="_Toc208012397"/>
      <w:r w:rsidRPr="009A7EC5">
        <w:rPr>
          <w:rFonts w:ascii="Calibri" w:hAnsi="Calibri"/>
          <w:color w:val="64A12D"/>
          <w:sz w:val="32"/>
          <w:lang w:val="en-US" w:eastAsia="zh-CN"/>
        </w:rPr>
        <w:t>Een stad voor iedereen: Bouwen aan een betaalbaar en toekomstbestendig Rotterdam</w:t>
      </w:r>
      <w:bookmarkEnd w:id="0"/>
    </w:p>
    <w:p w14:paraId="1570DFC5" w14:textId="77777777" w:rsidR="009A7EC5" w:rsidRPr="009A7EC5" w:rsidRDefault="009A7EC5" w:rsidP="009A7EC5">
      <w:pPr>
        <w:pStyle w:val="Lijstalinea"/>
        <w:numPr>
          <w:ilvl w:val="0"/>
          <w:numId w:val="1"/>
        </w:numPr>
      </w:pPr>
      <w:r w:rsidRPr="009A7EC5">
        <w:t>Rotterdam bouwt 100.000 huizen.</w:t>
      </w:r>
    </w:p>
    <w:p w14:paraId="2645348D" w14:textId="77777777" w:rsidR="009A7EC5" w:rsidRPr="009A7EC5" w:rsidRDefault="009A7EC5" w:rsidP="009A7EC5">
      <w:pPr>
        <w:pStyle w:val="Lijstalinea"/>
        <w:numPr>
          <w:ilvl w:val="0"/>
          <w:numId w:val="1"/>
        </w:numPr>
      </w:pPr>
      <w:r w:rsidRPr="009A7EC5">
        <w:t>1000 studentenkamers per jaar bouwen.</w:t>
      </w:r>
    </w:p>
    <w:p w14:paraId="47FDD09A" w14:textId="77777777" w:rsidR="009A7EC5" w:rsidRPr="009A7EC5" w:rsidRDefault="009A7EC5" w:rsidP="009A7EC5">
      <w:pPr>
        <w:pStyle w:val="Lijstalinea"/>
        <w:numPr>
          <w:ilvl w:val="0"/>
          <w:numId w:val="1"/>
        </w:numPr>
      </w:pPr>
      <w:r w:rsidRPr="009A7EC5">
        <w:t>Geen plek voor foute verhuurders.</w:t>
      </w:r>
    </w:p>
    <w:p w14:paraId="6F387371" w14:textId="77777777" w:rsidR="009A7EC5" w:rsidRPr="009A7EC5" w:rsidRDefault="009A7EC5" w:rsidP="009A7EC5">
      <w:pPr>
        <w:pStyle w:val="Lijstalinea"/>
        <w:numPr>
          <w:ilvl w:val="0"/>
          <w:numId w:val="1"/>
        </w:numPr>
      </w:pPr>
      <w:r w:rsidRPr="009A7EC5">
        <w:t>We bouwen voorbereid op het klimaat van morgen met oog voor biodiversiteit.</w:t>
      </w:r>
    </w:p>
    <w:p w14:paraId="63B1AB89" w14:textId="77777777" w:rsidR="009A7EC5" w:rsidRPr="009A7EC5" w:rsidRDefault="009A7EC5" w:rsidP="009A7EC5">
      <w:pPr>
        <w:pStyle w:val="Lijstalinea"/>
        <w:numPr>
          <w:ilvl w:val="0"/>
          <w:numId w:val="1"/>
        </w:numPr>
      </w:pPr>
      <w:r w:rsidRPr="009A7EC5">
        <w:t>Rotterdam bouwt wijken: huizen en voorzieningen</w:t>
      </w:r>
    </w:p>
    <w:p w14:paraId="6F91A9D3" w14:textId="320E9FC8" w:rsidR="009A7EC5" w:rsidRPr="00562C43" w:rsidRDefault="009A7EC5" w:rsidP="009A7EC5">
      <w:pPr>
        <w:pStyle w:val="Lijstalinea"/>
        <w:numPr>
          <w:ilvl w:val="0"/>
          <w:numId w:val="1"/>
        </w:numPr>
      </w:pPr>
      <w:r w:rsidRPr="009A7EC5">
        <w:t>Rotterdam pakt schimmel en achterstallig onderhoud aan.</w:t>
      </w:r>
    </w:p>
    <w:p w14:paraId="014D94A7" w14:textId="77777777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>Gebiedsontwikkeling: sterke regie, sneller bouwen, regelvrij experimenteren.</w:t>
      </w:r>
    </w:p>
    <w:p w14:paraId="184C6B31" w14:textId="77777777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 xml:space="preserve">Duurzaamheid: Paris </w:t>
      </w:r>
      <w:proofErr w:type="spellStart"/>
      <w:r w:rsidRPr="00562C43">
        <w:t>Proof</w:t>
      </w:r>
      <w:proofErr w:type="spellEnd"/>
      <w:r w:rsidRPr="00562C43">
        <w:t xml:space="preserve">-norm, </w:t>
      </w:r>
      <w:proofErr w:type="spellStart"/>
      <w:r w:rsidRPr="00562C43">
        <w:t>biobased</w:t>
      </w:r>
      <w:proofErr w:type="spellEnd"/>
      <w:r w:rsidRPr="00562C43">
        <w:t xml:space="preserve"> materialen, groene daken, biodiversiteitspunten.</w:t>
      </w:r>
    </w:p>
    <w:p w14:paraId="46B8E3D5" w14:textId="77777777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>Erfgoed &amp; verbinding: behoud iconische voorgevels, nieuwe stadsbruggen.</w:t>
      </w:r>
    </w:p>
    <w:p w14:paraId="3E094E17" w14:textId="77777777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>Wonen: renovatieslag, Wonen Eerst-aanpak voor kwetsbaren, afschaffen opkoopbescherming.</w:t>
      </w:r>
    </w:p>
    <w:p w14:paraId="06059323" w14:textId="77777777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>Handhaving: aanpak foute verhuurders, huurregister, schimmelbestrijding.</w:t>
      </w:r>
    </w:p>
    <w:p w14:paraId="1EEA63D5" w14:textId="77777777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>Leefbare buurten: 15-minutenstad, buurthuiskamers, schonere wijken.</w:t>
      </w:r>
    </w:p>
    <w:p w14:paraId="393A3CB1" w14:textId="77777777" w:rsidR="005C2185" w:rsidRPr="005C2185" w:rsidRDefault="005C2185" w:rsidP="005C2185">
      <w:pPr>
        <w:rPr>
          <w:rFonts w:ascii="Calibri" w:eastAsiaTheme="majorEastAsia" w:hAnsi="Calibri" w:cstheme="majorBidi"/>
          <w:color w:val="64A12D"/>
          <w:sz w:val="32"/>
          <w:szCs w:val="40"/>
          <w:lang w:val="en-US" w:eastAsia="zh-CN"/>
        </w:rPr>
      </w:pPr>
      <w:r w:rsidRPr="005C2185">
        <w:rPr>
          <w:rFonts w:ascii="Calibri" w:eastAsiaTheme="majorEastAsia" w:hAnsi="Calibri" w:cstheme="majorBidi"/>
          <w:color w:val="64A12D"/>
          <w:sz w:val="32"/>
          <w:szCs w:val="40"/>
          <w:lang w:val="en-US" w:eastAsia="zh-CN"/>
        </w:rPr>
        <w:t>Wat vragen we van Rotterdammers</w:t>
      </w:r>
    </w:p>
    <w:p w14:paraId="17CA06A8" w14:textId="6E4FD908" w:rsidR="009A7EC5" w:rsidRDefault="005C2185" w:rsidP="005C2185">
      <w:r>
        <w:t xml:space="preserve">Wonen wordt </w:t>
      </w:r>
      <w:proofErr w:type="gramStart"/>
      <w:r>
        <w:t>samen leven</w:t>
      </w:r>
      <w:proofErr w:type="gramEnd"/>
      <w:r>
        <w:t>. We vragen Rotterdammers om mee te bouwen aan sterke buurten door</w:t>
      </w:r>
      <w:r>
        <w:t xml:space="preserve"> </w:t>
      </w:r>
      <w:r>
        <w:t>actief betrokken te zijn bij hun woonomgeving. Dat kan al klein: het adopteren van een container,</w:t>
      </w:r>
      <w:r>
        <w:t xml:space="preserve"> </w:t>
      </w:r>
      <w:r>
        <w:t>meedenken over vergroening in de straat of deelnemen aan een bewonersinitiatief zoals een</w:t>
      </w:r>
      <w:r>
        <w:t xml:space="preserve"> </w:t>
      </w:r>
      <w:r>
        <w:t>buurthuiskamer of een wooncoöperatie. We roepen bewoners ook op om duurzame keuzes te maken</w:t>
      </w:r>
      <w:r>
        <w:t xml:space="preserve"> </w:t>
      </w:r>
      <w:r>
        <w:t>in en rond hun woning en om elkaar aan te spreken op goed huur- en verhuurgedrag. Samen zorgen</w:t>
      </w:r>
      <w:r>
        <w:t xml:space="preserve"> </w:t>
      </w:r>
      <w:r>
        <w:t>we voor leefbare, verbonden en toekomstgerichte wijken.</w:t>
      </w:r>
    </w:p>
    <w:p w14:paraId="39437BE9" w14:textId="77777777" w:rsidR="00562C43" w:rsidRDefault="00562C43" w:rsidP="00562C43">
      <w:pPr>
        <w:pStyle w:val="Kop1"/>
      </w:pPr>
      <w:r>
        <w:rPr>
          <w:rFonts w:ascii="Calibri" w:hAnsi="Calibri"/>
          <w:color w:val="64A12D"/>
          <w:sz w:val="32"/>
        </w:rPr>
        <w:t>Hoofdstuk 2 – Straten om te spelen, fietsen en ontmoeten</w:t>
      </w:r>
    </w:p>
    <w:p w14:paraId="351A51B7" w14:textId="77777777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>Rotterdam heeft een autovrij centrum en autovrije Maasboulevard in 2040.</w:t>
      </w:r>
    </w:p>
    <w:p w14:paraId="4DBDBB43" w14:textId="77777777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>Kinderen kunnen vanaf 8 jaar veilig en zelfstandig naar school fietsen.</w:t>
      </w:r>
    </w:p>
    <w:p w14:paraId="02C5D4C2" w14:textId="77777777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>Rotterdam geeft ruimbaan aan de fiets.</w:t>
      </w:r>
    </w:p>
    <w:p w14:paraId="52B2E8DA" w14:textId="77777777" w:rsidR="00562C43" w:rsidRDefault="00562C43" w:rsidP="00562C43">
      <w:pPr>
        <w:pStyle w:val="Lijstalinea"/>
        <w:numPr>
          <w:ilvl w:val="0"/>
          <w:numId w:val="1"/>
        </w:numPr>
      </w:pPr>
      <w:r w:rsidRPr="00562C43">
        <w:lastRenderedPageBreak/>
        <w:t>We zorgen voor prettig openbaar vervoer, waar trams door kunnen rijden.</w:t>
      </w:r>
    </w:p>
    <w:p w14:paraId="1C73AF37" w14:textId="6D64E505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>Mobiliteitspiramide: voetganger en fietser voorop, 30 km/u norm.</w:t>
      </w:r>
    </w:p>
    <w:p w14:paraId="1D15A3A1" w14:textId="77777777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>Parkeren: betaald parkeren overal, meer wijkgarages, P+R uitbreiden.</w:t>
      </w:r>
    </w:p>
    <w:p w14:paraId="62331860" w14:textId="77777777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>Fietsbeleid: gratis fietsen voor minima, veilige fietspaden, groene golf.</w:t>
      </w:r>
    </w:p>
    <w:p w14:paraId="5D3B0040" w14:textId="77777777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>Voetgangers: meer ruimte, veilige oversteekplaatsen, toegankelijkheid.</w:t>
      </w:r>
    </w:p>
    <w:p w14:paraId="3B858E3D" w14:textId="77777777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>OV &amp; deelmobiliteit: ringlijn, nachtmetro, deelauto’s en e-scooters.</w:t>
      </w:r>
    </w:p>
    <w:p w14:paraId="0DAE7EB9" w14:textId="77777777" w:rsidR="00562C43" w:rsidRDefault="00562C43" w:rsidP="00562C43">
      <w:pPr>
        <w:pStyle w:val="Lijstalinea"/>
        <w:numPr>
          <w:ilvl w:val="0"/>
          <w:numId w:val="1"/>
        </w:numPr>
      </w:pPr>
      <w:r w:rsidRPr="00562C43">
        <w:t>Rotterdam The Hague Airport: afbouwen vakantievluchten, toewerken naar sluiting.</w:t>
      </w:r>
    </w:p>
    <w:p w14:paraId="7278CA7D" w14:textId="77777777" w:rsidR="00562C43" w:rsidRPr="00562C43" w:rsidRDefault="00562C43" w:rsidP="00562C43">
      <w:pPr>
        <w:pStyle w:val="Kop1"/>
        <w:rPr>
          <w:rFonts w:ascii="Calibri" w:hAnsi="Calibri"/>
          <w:color w:val="64A12D"/>
          <w:sz w:val="32"/>
        </w:rPr>
      </w:pPr>
      <w:r w:rsidRPr="00562C43">
        <w:rPr>
          <w:rFonts w:ascii="Calibri" w:hAnsi="Calibri"/>
          <w:color w:val="64A12D"/>
          <w:sz w:val="32"/>
        </w:rPr>
        <w:t>Wat vragen we van Rotterdammers</w:t>
      </w:r>
    </w:p>
    <w:p w14:paraId="580A2475" w14:textId="77C13237" w:rsidR="00562C43" w:rsidRPr="00562C43" w:rsidRDefault="00562C43" w:rsidP="00562C43">
      <w:r>
        <w:t>Het verkeer is complex. Wees geduldig en respectvol naar andere weggebruikers. Probeer vaker te</w:t>
      </w:r>
      <w:r>
        <w:t xml:space="preserve"> </w:t>
      </w:r>
      <w:r>
        <w:t xml:space="preserve">voet, met de fiets of het openbaar vervoer te gaan, zeker voor korte afstanden, zo zorgen we </w:t>
      </w:r>
      <w:proofErr w:type="gramStart"/>
      <w:r>
        <w:t>er voor</w:t>
      </w:r>
      <w:proofErr w:type="gramEnd"/>
      <w:r>
        <w:t xml:space="preserve"> </w:t>
      </w:r>
      <w:r>
        <w:t>dat kinderen veilig en zelfstandig naar school en sport kunnen fietsen. Als je gebruik maakt van een</w:t>
      </w:r>
      <w:r>
        <w:t xml:space="preserve"> </w:t>
      </w:r>
      <w:r>
        <w:t>deelfiets of -scooter parkeer deze dan waar het hoort. Zo houden we de stoep vrij voor voetgangers.</w:t>
      </w:r>
    </w:p>
    <w:p w14:paraId="7A403A66" w14:textId="77777777" w:rsidR="00562C43" w:rsidRDefault="00562C43" w:rsidP="00562C43">
      <w:pPr>
        <w:pStyle w:val="Kop1"/>
      </w:pPr>
      <w:r>
        <w:rPr>
          <w:rFonts w:ascii="Calibri" w:hAnsi="Calibri"/>
          <w:color w:val="64A12D"/>
          <w:sz w:val="32"/>
        </w:rPr>
        <w:t>Hoofdstuk 3 – Naar een slimme haven en bruisende economie</w:t>
      </w:r>
    </w:p>
    <w:p w14:paraId="76C2ECD7" w14:textId="77777777" w:rsidR="00562C43" w:rsidRDefault="00562C43" w:rsidP="00562C43">
      <w:pPr>
        <w:pStyle w:val="Lijstalinea"/>
        <w:numPr>
          <w:ilvl w:val="0"/>
          <w:numId w:val="1"/>
        </w:numPr>
      </w:pPr>
      <w:r>
        <w:t xml:space="preserve">De Rotterdamse haven wordt </w:t>
      </w:r>
      <w:proofErr w:type="spellStart"/>
      <w:r>
        <w:t>vergroend</w:t>
      </w:r>
      <w:proofErr w:type="spellEnd"/>
      <w:r>
        <w:t>.</w:t>
      </w:r>
    </w:p>
    <w:p w14:paraId="2F04FC1A" w14:textId="77777777" w:rsidR="00562C43" w:rsidRDefault="00562C43" w:rsidP="00562C43">
      <w:pPr>
        <w:pStyle w:val="Lijstalinea"/>
        <w:numPr>
          <w:ilvl w:val="0"/>
          <w:numId w:val="1"/>
        </w:numPr>
      </w:pPr>
      <w:r>
        <w:t>We ontwikkelen een toekomstbestendige visie op het Rotterdamse economie.</w:t>
      </w:r>
    </w:p>
    <w:p w14:paraId="6D483EFE" w14:textId="77777777" w:rsidR="00562C43" w:rsidRDefault="00562C43" w:rsidP="00562C43">
      <w:pPr>
        <w:pStyle w:val="Lijstalinea"/>
        <w:numPr>
          <w:ilvl w:val="0"/>
          <w:numId w:val="1"/>
        </w:numPr>
      </w:pPr>
      <w:r>
        <w:t>Rotterdam biedt ruimte aan lokale ondernemers.</w:t>
      </w:r>
    </w:p>
    <w:p w14:paraId="0C524A96" w14:textId="07A59668" w:rsidR="00562C43" w:rsidRDefault="00562C43" w:rsidP="00562C43">
      <w:pPr>
        <w:pStyle w:val="Lijstalinea"/>
        <w:numPr>
          <w:ilvl w:val="0"/>
          <w:numId w:val="1"/>
        </w:numPr>
      </w:pPr>
      <w:r>
        <w:t xml:space="preserve">Door goede randvoorwaarden te realiseren voor </w:t>
      </w:r>
      <w:proofErr w:type="spellStart"/>
      <w:r>
        <w:t>MKB’ers</w:t>
      </w:r>
      <w:proofErr w:type="spellEnd"/>
      <w:r>
        <w:t xml:space="preserve"> en broedplaatsen te behouden.</w:t>
      </w:r>
    </w:p>
    <w:p w14:paraId="0D0D47EE" w14:textId="49B0524E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>Haven: CO₂-neutraal in 2040, walstroom, circulaire energietransitie.</w:t>
      </w:r>
    </w:p>
    <w:p w14:paraId="518D2617" w14:textId="77777777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>Derde Maasvlakte: voor duurzame bedrijvigheid en kernenergie.</w:t>
      </w:r>
    </w:p>
    <w:p w14:paraId="2EFB15C6" w14:textId="77777777" w:rsidR="00562C43" w:rsidRPr="00562C43" w:rsidRDefault="00562C43" w:rsidP="00562C43">
      <w:pPr>
        <w:pStyle w:val="Lijstalinea"/>
        <w:numPr>
          <w:ilvl w:val="0"/>
          <w:numId w:val="1"/>
        </w:numPr>
      </w:pPr>
      <w:proofErr w:type="spellStart"/>
      <w:r w:rsidRPr="00562C43">
        <w:t>Innovatie</w:t>
      </w:r>
      <w:proofErr w:type="spellEnd"/>
      <w:r w:rsidRPr="00562C43">
        <w:t xml:space="preserve">: AI-zone, M4H </w:t>
      </w:r>
      <w:proofErr w:type="spellStart"/>
      <w:r w:rsidRPr="00562C43">
        <w:t>als</w:t>
      </w:r>
      <w:proofErr w:type="spellEnd"/>
      <w:r w:rsidRPr="00562C43">
        <w:t xml:space="preserve"> </w:t>
      </w:r>
      <w:proofErr w:type="spellStart"/>
      <w:r w:rsidRPr="00562C43">
        <w:t>innovatiehub</w:t>
      </w:r>
      <w:proofErr w:type="spellEnd"/>
      <w:r w:rsidRPr="00562C43">
        <w:t xml:space="preserve">, </w:t>
      </w:r>
      <w:proofErr w:type="spellStart"/>
      <w:r w:rsidRPr="00562C43">
        <w:t>aanpak</w:t>
      </w:r>
      <w:proofErr w:type="spellEnd"/>
      <w:r w:rsidRPr="00562C43">
        <w:t xml:space="preserve"> </w:t>
      </w:r>
      <w:proofErr w:type="spellStart"/>
      <w:r w:rsidRPr="00562C43">
        <w:t>netcongestie</w:t>
      </w:r>
      <w:proofErr w:type="spellEnd"/>
      <w:r w:rsidRPr="00562C43">
        <w:t>.</w:t>
      </w:r>
    </w:p>
    <w:p w14:paraId="717F2977" w14:textId="77777777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>Lokale economie: meer ruimte voor ondernemers, leegstandsregister, broedplaatsen behouden.</w:t>
      </w:r>
    </w:p>
    <w:p w14:paraId="3666A095" w14:textId="77777777" w:rsidR="00562C43" w:rsidRDefault="00562C43" w:rsidP="00562C43">
      <w:pPr>
        <w:pStyle w:val="Lijstalinea"/>
        <w:numPr>
          <w:ilvl w:val="0"/>
          <w:numId w:val="1"/>
        </w:numPr>
      </w:pPr>
      <w:r w:rsidRPr="00562C43">
        <w:t>Toerisme &amp; cultuur: lokale inkoop, aanpak malafide uitzendbureaus.</w:t>
      </w:r>
    </w:p>
    <w:p w14:paraId="784C9003" w14:textId="77777777" w:rsidR="00562C43" w:rsidRPr="00562C43" w:rsidRDefault="00562C43" w:rsidP="00562C43">
      <w:pPr>
        <w:pStyle w:val="Kop1"/>
        <w:rPr>
          <w:rFonts w:ascii="Calibri" w:hAnsi="Calibri"/>
          <w:color w:val="64A12D"/>
          <w:sz w:val="32"/>
        </w:rPr>
      </w:pPr>
      <w:r w:rsidRPr="00562C43">
        <w:rPr>
          <w:rFonts w:ascii="Calibri" w:hAnsi="Calibri"/>
          <w:color w:val="64A12D"/>
          <w:sz w:val="32"/>
        </w:rPr>
        <w:t>Wat vragen we van Rotterdammers</w:t>
      </w:r>
    </w:p>
    <w:p w14:paraId="0DE48918" w14:textId="28770BBB" w:rsidR="00562C43" w:rsidRDefault="00562C43" w:rsidP="00562C43">
      <w:r>
        <w:t>Je moet een ondernemer niet vertellen wat er moet gebeuren, dat bepaalt ie zelf wel. Het is wel aan de</w:t>
      </w:r>
      <w:r>
        <w:t xml:space="preserve"> </w:t>
      </w:r>
      <w:r>
        <w:t>ondernemer om de kansen die worden gegeven te benutten, en daarbij assertiviteit en ambitie te tonen.</w:t>
      </w:r>
      <w:r>
        <w:t xml:space="preserve"> </w:t>
      </w:r>
      <w:r>
        <w:t>We verwachten ook goed werkgeverschap van onze ondernemers en de bereidheid om een stap extra</w:t>
      </w:r>
      <w:r>
        <w:t xml:space="preserve"> </w:t>
      </w:r>
      <w:r>
        <w:t>te zetten voor de gemeente en haar bewoners.</w:t>
      </w:r>
    </w:p>
    <w:p w14:paraId="439A5FC6" w14:textId="13CFA8C6" w:rsidR="00562C43" w:rsidRDefault="00562C43" w:rsidP="00562C43">
      <w:r>
        <w:t>Oplossingen voor grote uitdagingen zoals mobiliteit en netcongestie komen niet zomaar, dus vragen we</w:t>
      </w:r>
      <w:r>
        <w:t xml:space="preserve"> </w:t>
      </w:r>
      <w:r>
        <w:t xml:space="preserve">in de tussentijd ondernemers om met creativiteit en flexibiliteit om ook </w:t>
      </w:r>
      <w:r>
        <w:lastRenderedPageBreak/>
        <w:t>zelf met tijdelijke oplossingen te</w:t>
      </w:r>
      <w:r>
        <w:t xml:space="preserve"> </w:t>
      </w:r>
      <w:r>
        <w:t>komen. Ga de samenwerking met elkaar aan en met ons, voor een bruisend en kloppend economisch</w:t>
      </w:r>
      <w:r>
        <w:t xml:space="preserve"> </w:t>
      </w:r>
      <w:r>
        <w:t>hart in de stad Rotterdam.</w:t>
      </w:r>
    </w:p>
    <w:p w14:paraId="4FB51A83" w14:textId="1459177F" w:rsidR="00562C43" w:rsidRPr="00562C43" w:rsidRDefault="00562C43" w:rsidP="00562C43">
      <w:r>
        <w:t>Doe mee en maak Rotterdam!</w:t>
      </w:r>
    </w:p>
    <w:p w14:paraId="1A2B52C4" w14:textId="77777777" w:rsidR="00562C43" w:rsidRDefault="00562C43" w:rsidP="00562C43">
      <w:pPr>
        <w:pStyle w:val="Kop1"/>
      </w:pPr>
      <w:r>
        <w:rPr>
          <w:rFonts w:ascii="Calibri" w:hAnsi="Calibri"/>
          <w:color w:val="64A12D"/>
          <w:sz w:val="32"/>
        </w:rPr>
        <w:t>Hoofdstuk 4 – Nu investeren voor een groener Rotterdam</w:t>
      </w:r>
    </w:p>
    <w:p w14:paraId="08224F7B" w14:textId="77777777" w:rsidR="00562C43" w:rsidRDefault="00562C43" w:rsidP="00562C43">
      <w:pPr>
        <w:pStyle w:val="Lijstalinea"/>
        <w:numPr>
          <w:ilvl w:val="0"/>
          <w:numId w:val="1"/>
        </w:numPr>
      </w:pPr>
      <w:r>
        <w:t>Verduurzamen is betaalbaar voor alle Rotterdammers.</w:t>
      </w:r>
    </w:p>
    <w:p w14:paraId="274FDF0D" w14:textId="77777777" w:rsidR="00562C43" w:rsidRDefault="00562C43" w:rsidP="00562C43">
      <w:pPr>
        <w:pStyle w:val="Lijstalinea"/>
        <w:numPr>
          <w:ilvl w:val="0"/>
          <w:numId w:val="1"/>
        </w:numPr>
      </w:pPr>
      <w:r>
        <w:t>We maken Rotterdam een groenere stad.</w:t>
      </w:r>
    </w:p>
    <w:p w14:paraId="3E2CC67F" w14:textId="77777777" w:rsidR="00562C43" w:rsidRDefault="00562C43" w:rsidP="00562C43">
      <w:pPr>
        <w:pStyle w:val="Lijstalinea"/>
        <w:numPr>
          <w:ilvl w:val="0"/>
          <w:numId w:val="1"/>
        </w:numPr>
      </w:pPr>
      <w:r>
        <w:t>Rotterdam krijgt een schonere lucht en schoon water.</w:t>
      </w:r>
    </w:p>
    <w:p w14:paraId="7BE3ED76" w14:textId="56C7C8A2" w:rsidR="00562C43" w:rsidRDefault="00562C43" w:rsidP="00562C43">
      <w:pPr>
        <w:pStyle w:val="Lijstalinea"/>
        <w:numPr>
          <w:ilvl w:val="0"/>
          <w:numId w:val="1"/>
        </w:numPr>
      </w:pPr>
      <w:r>
        <w:t>We stimuleren de circulaire economie.</w:t>
      </w:r>
    </w:p>
    <w:p w14:paraId="0B12EC7E" w14:textId="208A7CD6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>Verduurzaming: isolatie, energielabel C voor sociale huur, warmtenetten.</w:t>
      </w:r>
    </w:p>
    <w:p w14:paraId="70075598" w14:textId="77777777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>Groen: +120 hectare, nieuwe singels, groenblauwe schoolpleinen, nieuw Rotterdams bos.</w:t>
      </w:r>
    </w:p>
    <w:p w14:paraId="646B8E6B" w14:textId="77777777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>Biodiversiteit: ecologische verbindingen, bescherming volkstuinen.</w:t>
      </w:r>
    </w:p>
    <w:p w14:paraId="0D4395C9" w14:textId="77777777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>Schone lucht &amp; water: meer zwemplekken, walstroom, zero-emissie zones.</w:t>
      </w:r>
    </w:p>
    <w:p w14:paraId="74D5FD9C" w14:textId="77777777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>Circulaire economie: 40% circulaire aanbestedingen, voedseltransitie.</w:t>
      </w:r>
    </w:p>
    <w:p w14:paraId="506F2F59" w14:textId="77777777" w:rsidR="00562C43" w:rsidRDefault="00562C43" w:rsidP="00562C43">
      <w:pPr>
        <w:pStyle w:val="Lijstalinea"/>
        <w:numPr>
          <w:ilvl w:val="0"/>
          <w:numId w:val="1"/>
        </w:numPr>
      </w:pPr>
      <w:r w:rsidRPr="00562C43">
        <w:t>Energie &amp; participatie: steun voor energiecoöperaties, bewonersinitiatieven.</w:t>
      </w:r>
    </w:p>
    <w:p w14:paraId="584189BE" w14:textId="77777777" w:rsidR="00562C43" w:rsidRPr="00562C43" w:rsidRDefault="00562C43" w:rsidP="00562C43">
      <w:pPr>
        <w:pStyle w:val="Kop1"/>
        <w:rPr>
          <w:rFonts w:ascii="Calibri" w:hAnsi="Calibri"/>
          <w:color w:val="64A12D"/>
          <w:sz w:val="32"/>
        </w:rPr>
      </w:pPr>
      <w:r w:rsidRPr="00562C43">
        <w:rPr>
          <w:rFonts w:ascii="Calibri" w:hAnsi="Calibri"/>
          <w:color w:val="64A12D"/>
          <w:sz w:val="32"/>
        </w:rPr>
        <w:t>Wat vragen we van Rotterdammers</w:t>
      </w:r>
    </w:p>
    <w:p w14:paraId="53D3E0E1" w14:textId="09996964" w:rsidR="00562C43" w:rsidRPr="00562C43" w:rsidRDefault="00562C43" w:rsidP="00562C43">
      <w:r>
        <w:t>Duurzaamheid is een gezamenlijke inspanning van Rotterdam en de Rotterdammers. Van bewoners die</w:t>
      </w:r>
      <w:r>
        <w:t xml:space="preserve"> </w:t>
      </w:r>
      <w:r>
        <w:t>kiezen voor isolatie of een groen dak, van ondernemers die circulair gaan werken, en van initiatieven in</w:t>
      </w:r>
      <w:r>
        <w:t xml:space="preserve"> </w:t>
      </w:r>
      <w:r>
        <w:t>de wijk die de handen ineenslaan voor een schonere, sterkere stad. Plant bomen, bloemen of leg een</w:t>
      </w:r>
      <w:r>
        <w:t xml:space="preserve"> </w:t>
      </w:r>
      <w:r>
        <w:t>geveltuintje aan. Draag bij aan een groener Rotterdam. Steun duurzame initiatieven door ondernemers</w:t>
      </w:r>
      <w:r>
        <w:t xml:space="preserve"> </w:t>
      </w:r>
      <w:r>
        <w:t>te belonen, ondernemers die inzetten op duurzame praktijken en producten. We vragen van elke</w:t>
      </w:r>
      <w:r>
        <w:t xml:space="preserve"> </w:t>
      </w:r>
      <w:r>
        <w:t>Rotterdammer om mee te denken, mee te doen, en de keuzes van vandaag te maken met het oog op</w:t>
      </w:r>
      <w:r>
        <w:t xml:space="preserve"> </w:t>
      </w:r>
      <w:r>
        <w:t>morgen.</w:t>
      </w:r>
    </w:p>
    <w:p w14:paraId="547855E7" w14:textId="77777777" w:rsidR="00562C43" w:rsidRDefault="00562C43" w:rsidP="00562C43">
      <w:pPr>
        <w:pStyle w:val="Kop1"/>
      </w:pPr>
      <w:r>
        <w:rPr>
          <w:rFonts w:ascii="Calibri" w:hAnsi="Calibri"/>
          <w:color w:val="64A12D"/>
          <w:sz w:val="32"/>
        </w:rPr>
        <w:t>Hoofdstuk 5 – Kunst, cultuur en nachtleven</w:t>
      </w:r>
    </w:p>
    <w:p w14:paraId="030A6B97" w14:textId="77777777" w:rsidR="00562C43" w:rsidRDefault="00562C43" w:rsidP="00562C43">
      <w:pPr>
        <w:pStyle w:val="Lijstalinea"/>
        <w:numPr>
          <w:ilvl w:val="0"/>
          <w:numId w:val="1"/>
        </w:numPr>
      </w:pPr>
      <w:r>
        <w:t>Rotterdam krijgt een levendige stad voor iedereen overdag en 's nachts.</w:t>
      </w:r>
    </w:p>
    <w:p w14:paraId="41CE253F" w14:textId="77777777" w:rsidR="00562C43" w:rsidRDefault="00562C43" w:rsidP="00562C43">
      <w:pPr>
        <w:pStyle w:val="Lijstalinea"/>
        <w:numPr>
          <w:ilvl w:val="0"/>
          <w:numId w:val="1"/>
        </w:numPr>
      </w:pPr>
      <w:r>
        <w:t>We gaan vijf pleinen aanpakken zodat ze leuker zijn om te komen.</w:t>
      </w:r>
    </w:p>
    <w:p w14:paraId="1C77ADDE" w14:textId="77777777" w:rsidR="00562C43" w:rsidRDefault="00562C43" w:rsidP="00562C43">
      <w:pPr>
        <w:pStyle w:val="Lijstalinea"/>
        <w:numPr>
          <w:ilvl w:val="0"/>
          <w:numId w:val="1"/>
        </w:numPr>
      </w:pPr>
      <w:r>
        <w:t>We maken meer geld vrij voor kunst en cultuur.</w:t>
      </w:r>
    </w:p>
    <w:p w14:paraId="3655EF2C" w14:textId="77777777" w:rsidR="00562C43" w:rsidRDefault="00562C43" w:rsidP="00562C43">
      <w:pPr>
        <w:pStyle w:val="Lijstalinea"/>
        <w:numPr>
          <w:ilvl w:val="0"/>
          <w:numId w:val="1"/>
        </w:numPr>
      </w:pPr>
      <w:r>
        <w:t>Rotterdam blijft dé architectuurstad van Nederland.</w:t>
      </w:r>
    </w:p>
    <w:p w14:paraId="341B49C6" w14:textId="19C53671" w:rsidR="00562C43" w:rsidRDefault="00562C43" w:rsidP="00562C43">
      <w:pPr>
        <w:pStyle w:val="Lijstalinea"/>
        <w:numPr>
          <w:ilvl w:val="0"/>
          <w:numId w:val="1"/>
        </w:numPr>
      </w:pPr>
      <w:r>
        <w:t>We stimuleren toerisme, zonder overlast.</w:t>
      </w:r>
    </w:p>
    <w:p w14:paraId="27846054" w14:textId="5D6CDB05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>Nachtcultuur: steun N8w8, spreiding over de stad, experimentele locaties.</w:t>
      </w:r>
    </w:p>
    <w:p w14:paraId="16CB3E27" w14:textId="77777777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 xml:space="preserve">Nieuwe hotspots: </w:t>
      </w:r>
      <w:proofErr w:type="spellStart"/>
      <w:r w:rsidRPr="00562C43">
        <w:t>popzaal</w:t>
      </w:r>
      <w:proofErr w:type="spellEnd"/>
      <w:r w:rsidRPr="00562C43">
        <w:t>, festivalterrein, queer-scene, havenfeesten.</w:t>
      </w:r>
    </w:p>
    <w:p w14:paraId="0E1C2BDF" w14:textId="77777777" w:rsidR="00562C43" w:rsidRDefault="00562C43" w:rsidP="00562C43">
      <w:pPr>
        <w:pStyle w:val="Lijstalinea"/>
        <w:numPr>
          <w:ilvl w:val="0"/>
          <w:numId w:val="1"/>
        </w:numPr>
      </w:pPr>
      <w:r w:rsidRPr="00562C43">
        <w:t xml:space="preserve">Kunst &amp; makers: 4% </w:t>
      </w:r>
      <w:proofErr w:type="spellStart"/>
      <w:r w:rsidRPr="00562C43">
        <w:t>begroting</w:t>
      </w:r>
      <w:proofErr w:type="spellEnd"/>
      <w:r w:rsidRPr="00562C43">
        <w:t xml:space="preserve"> </w:t>
      </w:r>
      <w:proofErr w:type="spellStart"/>
      <w:r w:rsidRPr="00562C43">
        <w:t>voor</w:t>
      </w:r>
      <w:proofErr w:type="spellEnd"/>
      <w:r w:rsidRPr="00562C43">
        <w:t xml:space="preserve"> </w:t>
      </w:r>
      <w:proofErr w:type="spellStart"/>
      <w:r w:rsidRPr="00562C43">
        <w:t>cultuur</w:t>
      </w:r>
      <w:proofErr w:type="spellEnd"/>
      <w:r w:rsidRPr="00562C43">
        <w:t xml:space="preserve">, fair pay, </w:t>
      </w:r>
      <w:proofErr w:type="spellStart"/>
      <w:r w:rsidRPr="00562C43">
        <w:t>inclusie</w:t>
      </w:r>
      <w:proofErr w:type="spellEnd"/>
      <w:r w:rsidRPr="00562C43">
        <w:t>.</w:t>
      </w:r>
    </w:p>
    <w:p w14:paraId="69CBCB59" w14:textId="77777777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>Architectuur: 1%-regeling terug, ruimte voor experiment.</w:t>
      </w:r>
    </w:p>
    <w:p w14:paraId="4A44FE28" w14:textId="77777777" w:rsidR="00562C43" w:rsidRDefault="00562C43" w:rsidP="00562C43">
      <w:pPr>
        <w:pStyle w:val="Lijstalinea"/>
        <w:numPr>
          <w:ilvl w:val="0"/>
          <w:numId w:val="1"/>
        </w:numPr>
      </w:pPr>
      <w:r w:rsidRPr="00562C43">
        <w:t>Evenementen &amp; toerisme: meer locaties, toeristenbelasting naar cultuur.</w:t>
      </w:r>
    </w:p>
    <w:p w14:paraId="743D778A" w14:textId="77777777" w:rsidR="00562C43" w:rsidRPr="00562C43" w:rsidRDefault="00562C43" w:rsidP="00562C43">
      <w:pPr>
        <w:pStyle w:val="Kop1"/>
        <w:rPr>
          <w:rFonts w:ascii="Calibri" w:hAnsi="Calibri"/>
          <w:color w:val="64A12D"/>
          <w:sz w:val="32"/>
        </w:rPr>
      </w:pPr>
      <w:r w:rsidRPr="00562C43">
        <w:rPr>
          <w:rFonts w:ascii="Calibri" w:hAnsi="Calibri"/>
          <w:color w:val="64A12D"/>
          <w:sz w:val="32"/>
        </w:rPr>
        <w:lastRenderedPageBreak/>
        <w:t>Wat vragen we van Rotterdammers</w:t>
      </w:r>
    </w:p>
    <w:p w14:paraId="7924F288" w14:textId="30C3630C" w:rsidR="00562C43" w:rsidRPr="00562C43" w:rsidRDefault="00562C43" w:rsidP="00562C43">
      <w:r>
        <w:t>Rotterdam is een bruisende stad met een internationale uitstraling die gewaardeerd wordt om haar</w:t>
      </w:r>
      <w:r>
        <w:t xml:space="preserve"> </w:t>
      </w:r>
      <w:r>
        <w:t>rauwe rand. Deze stad is mede door initiatieven van bewoners en ondernemers groot geworden. Pik</w:t>
      </w:r>
      <w:r>
        <w:t xml:space="preserve"> </w:t>
      </w:r>
      <w:r>
        <w:t>regelmatig een voorstelling mee, bezoek een terras, of geniet van culturele evenementen. Heb je</w:t>
      </w:r>
      <w:r>
        <w:t xml:space="preserve"> </w:t>
      </w:r>
      <w:r>
        <w:t>creatieve plannen? Laat het ons weten. Samen maken we het waar.</w:t>
      </w:r>
    </w:p>
    <w:p w14:paraId="53D722CA" w14:textId="77777777" w:rsidR="00562C43" w:rsidRDefault="00562C43" w:rsidP="00562C43">
      <w:pPr>
        <w:pStyle w:val="Kop1"/>
      </w:pPr>
      <w:r>
        <w:rPr>
          <w:rFonts w:ascii="Calibri" w:hAnsi="Calibri"/>
          <w:color w:val="64A12D"/>
          <w:sz w:val="32"/>
        </w:rPr>
        <w:t>Hoofdstuk 6 – Veiligheid als fundament</w:t>
      </w:r>
    </w:p>
    <w:p w14:paraId="2653A428" w14:textId="28CBE2BF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>Rotterdam zet stevig in op de preventie van criminaliteit: jeugdcriminaliteit, straatintimidatie.</w:t>
      </w:r>
    </w:p>
    <w:p w14:paraId="71CD6865" w14:textId="77777777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 xml:space="preserve">Er komt een gerichte aanpak om geweld tegen vrouwen en </w:t>
      </w:r>
      <w:proofErr w:type="spellStart"/>
      <w:r w:rsidRPr="00562C43">
        <w:t>femicide</w:t>
      </w:r>
      <w:proofErr w:type="spellEnd"/>
      <w:r w:rsidRPr="00562C43">
        <w:t xml:space="preserve"> te voorkomen.</w:t>
      </w:r>
    </w:p>
    <w:p w14:paraId="01BB8884" w14:textId="30C689A3" w:rsidR="00562C43" w:rsidRDefault="00562C43" w:rsidP="00562C43">
      <w:pPr>
        <w:pStyle w:val="Lijstalinea"/>
        <w:numPr>
          <w:ilvl w:val="0"/>
          <w:numId w:val="1"/>
        </w:numPr>
      </w:pPr>
      <w:r w:rsidRPr="00562C43">
        <w:t>We kiezen voor effectieve maatregelen om wijken veiliger te maken</w:t>
      </w:r>
      <w:r>
        <w:t>.</w:t>
      </w:r>
    </w:p>
    <w:p w14:paraId="6942F003" w14:textId="77777777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>Handhaving: burgerberaad veiligheid, focuswijken, geen extra bevoegdheden voor boa’s.</w:t>
      </w:r>
    </w:p>
    <w:p w14:paraId="47FE876B" w14:textId="77777777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>Privacy: cameratoezicht alleen bij bewezen effect, audit in 2026.</w:t>
      </w:r>
    </w:p>
    <w:p w14:paraId="0A9DF608" w14:textId="77777777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>Criminaliteit: multidisciplinaire aanpak, vastgoedverbond, corruptiebestrijding.</w:t>
      </w:r>
    </w:p>
    <w:p w14:paraId="68F4426F" w14:textId="77777777" w:rsidR="00562C43" w:rsidRDefault="00562C43" w:rsidP="00562C43">
      <w:pPr>
        <w:pStyle w:val="Lijstalinea"/>
        <w:numPr>
          <w:ilvl w:val="0"/>
          <w:numId w:val="1"/>
        </w:numPr>
      </w:pPr>
      <w:r w:rsidRPr="00562C43">
        <w:t>Drugsbeleid: lobby voor XTC-proef, gratis testlocaties, voorlichting.</w:t>
      </w:r>
    </w:p>
    <w:p w14:paraId="0B659D64" w14:textId="77777777" w:rsidR="00562C43" w:rsidRPr="00562C43" w:rsidRDefault="00562C43" w:rsidP="00562C43">
      <w:pPr>
        <w:pStyle w:val="Kop1"/>
        <w:rPr>
          <w:rFonts w:ascii="Calibri" w:hAnsi="Calibri"/>
          <w:color w:val="64A12D"/>
          <w:sz w:val="32"/>
        </w:rPr>
      </w:pPr>
      <w:r w:rsidRPr="00562C43">
        <w:rPr>
          <w:rFonts w:ascii="Calibri" w:hAnsi="Calibri"/>
          <w:color w:val="64A12D"/>
          <w:sz w:val="32"/>
        </w:rPr>
        <w:t>Wat vragen we van Rotterdammers</w:t>
      </w:r>
    </w:p>
    <w:p w14:paraId="65DCD9A9" w14:textId="5AA31E3E" w:rsidR="00562C43" w:rsidRDefault="00562C43" w:rsidP="00562C43">
      <w:r>
        <w:t>Denk en beslis mee over wat er in jouw wijk nodig is voor meer veiligheid. Meld plekken waar jij je</w:t>
      </w:r>
      <w:r>
        <w:t xml:space="preserve"> </w:t>
      </w:r>
      <w:r>
        <w:t>onveilig voelt, samen maken we ze veiliger. Draag bij aan een veilige leefomgeving door betrokken te</w:t>
      </w:r>
      <w:r>
        <w:t xml:space="preserve"> </w:t>
      </w:r>
      <w:r>
        <w:t>zijn bij jouw buurt. Denk mee over hoe handhaving beter kan aansluiten op jouw leefomgeving. Werk</w:t>
      </w:r>
      <w:r>
        <w:t xml:space="preserve"> </w:t>
      </w:r>
      <w:r>
        <w:t>samen met wijkagenten en handhavers aan een veilige buurt. Wees alert op signalen van criminele</w:t>
      </w:r>
      <w:r>
        <w:t xml:space="preserve"> </w:t>
      </w:r>
      <w:r>
        <w:t>inmenging in jouw buurt of sector. Meld misbruik van vastgoed, milieuvervuiling of andere verdachte</w:t>
      </w:r>
      <w:r>
        <w:t xml:space="preserve"> </w:t>
      </w:r>
      <w:r>
        <w:t>situaties.</w:t>
      </w:r>
    </w:p>
    <w:p w14:paraId="162A4E37" w14:textId="501ACE17" w:rsidR="00562C43" w:rsidRPr="00562C43" w:rsidRDefault="00562C43" w:rsidP="00562C43">
      <w:r>
        <w:t>Maak bewuste keuzes als het gaat om drugsgebruik. Als je kiest om te gebruiken, informeer jezelf over</w:t>
      </w:r>
      <w:r w:rsidR="005C2185">
        <w:t xml:space="preserve"> </w:t>
      </w:r>
      <w:r>
        <w:t>de risico’s van gebruik. Meld vermoedens van drugslabs of (georganiseerde) drugscriminaliteit.</w:t>
      </w:r>
    </w:p>
    <w:p w14:paraId="7DA578A2" w14:textId="77777777" w:rsidR="00562C43" w:rsidRDefault="00562C43" w:rsidP="00562C43">
      <w:pPr>
        <w:pStyle w:val="Kop1"/>
      </w:pPr>
      <w:r>
        <w:rPr>
          <w:rFonts w:ascii="Calibri" w:hAnsi="Calibri"/>
          <w:color w:val="64A12D"/>
          <w:sz w:val="32"/>
        </w:rPr>
        <w:t>Hoofdstuk 7 – Waar iedereen vrij is om zichzelf te zijn</w:t>
      </w:r>
    </w:p>
    <w:p w14:paraId="3BEDB44C" w14:textId="77777777" w:rsidR="005C2185" w:rsidRDefault="005C2185" w:rsidP="005C2185">
      <w:pPr>
        <w:pStyle w:val="Lijstalinea"/>
        <w:numPr>
          <w:ilvl w:val="0"/>
          <w:numId w:val="1"/>
        </w:numPr>
      </w:pPr>
      <w:r>
        <w:t>Rotterdam pakt discriminatie aan op de woningmarkt en bij het uitgaan.</w:t>
      </w:r>
    </w:p>
    <w:p w14:paraId="292A8DAB" w14:textId="77777777" w:rsidR="005C2185" w:rsidRDefault="005C2185" w:rsidP="005C2185">
      <w:pPr>
        <w:pStyle w:val="Lijstalinea"/>
        <w:numPr>
          <w:ilvl w:val="0"/>
          <w:numId w:val="1"/>
        </w:numPr>
      </w:pPr>
      <w:r>
        <w:t>We bevorderen de economische zelfstandigheid van alle Rotterdammers.</w:t>
      </w:r>
    </w:p>
    <w:p w14:paraId="3BDFB00B" w14:textId="6089AC97" w:rsidR="005C2185" w:rsidRDefault="005C2185" w:rsidP="005C2185">
      <w:pPr>
        <w:pStyle w:val="Lijstalinea"/>
        <w:numPr>
          <w:ilvl w:val="0"/>
          <w:numId w:val="1"/>
        </w:numPr>
      </w:pPr>
      <w:r>
        <w:t>Rotterdam zorgt voor goede opvang van alle nieuwkomers.</w:t>
      </w:r>
    </w:p>
    <w:p w14:paraId="5764FC51" w14:textId="77777777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>Emancipatie: economische zelfstandigheid, heropening vrouwenrechtswinkel.</w:t>
      </w:r>
    </w:p>
    <w:p w14:paraId="583090FB" w14:textId="77777777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>Inclusie: toegankelijkheid openbare ruimte, demonstratierecht beschermen.</w:t>
      </w:r>
    </w:p>
    <w:p w14:paraId="5A36DA0E" w14:textId="77777777" w:rsidR="00562C43" w:rsidRDefault="00562C43" w:rsidP="00562C43">
      <w:pPr>
        <w:pStyle w:val="Lijstalinea"/>
        <w:numPr>
          <w:ilvl w:val="0"/>
          <w:numId w:val="1"/>
        </w:numPr>
      </w:pPr>
      <w:r w:rsidRPr="00562C43">
        <w:t>Nieuwkomers: kleinschalige opvang, taalondersteuning, AI als hulpmiddel.</w:t>
      </w:r>
    </w:p>
    <w:p w14:paraId="3B474AE8" w14:textId="77777777" w:rsidR="005C2185" w:rsidRPr="005C2185" w:rsidRDefault="005C2185" w:rsidP="005C2185">
      <w:pPr>
        <w:pStyle w:val="Kop1"/>
        <w:rPr>
          <w:rFonts w:ascii="Calibri" w:hAnsi="Calibri"/>
          <w:color w:val="64A12D"/>
          <w:sz w:val="32"/>
        </w:rPr>
      </w:pPr>
      <w:r w:rsidRPr="005C2185">
        <w:rPr>
          <w:rFonts w:ascii="Calibri" w:hAnsi="Calibri"/>
          <w:color w:val="64A12D"/>
          <w:sz w:val="32"/>
        </w:rPr>
        <w:lastRenderedPageBreak/>
        <w:t>Wat vragen we van Rotterdammers</w:t>
      </w:r>
    </w:p>
    <w:p w14:paraId="013A8552" w14:textId="2E3FD039" w:rsidR="005C2185" w:rsidRPr="00562C43" w:rsidRDefault="005C2185" w:rsidP="005C2185">
      <w:r w:rsidRPr="005C2185">
        <w:t xml:space="preserve">Sta open voor ontmoeting met nieuwe Rotterdammers in je wijk, op school of op je werk. Deel je </w:t>
      </w:r>
      <w:proofErr w:type="spellStart"/>
      <w:proofErr w:type="gramStart"/>
      <w:r w:rsidRPr="005C2185">
        <w:t>taal,kennis</w:t>
      </w:r>
      <w:proofErr w:type="spellEnd"/>
      <w:proofErr w:type="gramEnd"/>
      <w:r w:rsidRPr="005C2185">
        <w:t xml:space="preserve"> of </w:t>
      </w:r>
      <w:proofErr w:type="gramStart"/>
      <w:r w:rsidRPr="005C2185">
        <w:t>netwerk ,</w:t>
      </w:r>
      <w:proofErr w:type="gramEnd"/>
      <w:r w:rsidRPr="005C2185">
        <w:t xml:space="preserve"> bijvoorbeeld als taalmaatje of vrijwilliger. We vragen van alle Rotterdammers om</w:t>
      </w:r>
      <w:r>
        <w:t xml:space="preserve"> </w:t>
      </w:r>
      <w:r w:rsidRPr="005C2185">
        <w:t>naar vermogen mee te doen in de samenleving, en waar het kan anderen daarbij te helpen.</w:t>
      </w:r>
      <w:r>
        <w:t xml:space="preserve"> </w:t>
      </w:r>
      <w:r w:rsidRPr="005C2185">
        <w:t>Sta open voor gesprek en reflectie: bewustwording begint bij jezelf. Meld discriminatie als je het ziet of</w:t>
      </w:r>
      <w:r>
        <w:t xml:space="preserve"> </w:t>
      </w:r>
      <w:r w:rsidRPr="005C2185">
        <w:t>ervaart, ook anoniem. Denk mee over een stad waarin iedereen zich welkom voelt, en spreek je uit</w:t>
      </w:r>
      <w:r>
        <w:t xml:space="preserve"> </w:t>
      </w:r>
      <w:r w:rsidRPr="005C2185">
        <w:t>tegen uitsluiting, ook in je eigen omgeving.</w:t>
      </w:r>
    </w:p>
    <w:p w14:paraId="05582202" w14:textId="77777777" w:rsidR="00562C43" w:rsidRDefault="00562C43" w:rsidP="00562C43">
      <w:pPr>
        <w:pStyle w:val="Kop1"/>
      </w:pPr>
      <w:r>
        <w:rPr>
          <w:rFonts w:ascii="Calibri" w:hAnsi="Calibri"/>
          <w:color w:val="64A12D"/>
          <w:sz w:val="32"/>
        </w:rPr>
        <w:t>Hoofdstuk 8 – Waar niemand valt en iedereen kan groeien</w:t>
      </w:r>
    </w:p>
    <w:p w14:paraId="5C42C1DD" w14:textId="77777777" w:rsidR="005C2185" w:rsidRDefault="005C2185" w:rsidP="005C2185">
      <w:pPr>
        <w:pStyle w:val="Lijstalinea"/>
        <w:numPr>
          <w:ilvl w:val="0"/>
          <w:numId w:val="1"/>
        </w:numPr>
      </w:pPr>
      <w:r>
        <w:t>We dringen armoede terug en voorkomen schulden.</w:t>
      </w:r>
    </w:p>
    <w:p w14:paraId="0510E316" w14:textId="177D136E" w:rsidR="005C2185" w:rsidRDefault="005C2185" w:rsidP="005C2185">
      <w:pPr>
        <w:pStyle w:val="Lijstalinea"/>
        <w:numPr>
          <w:ilvl w:val="0"/>
          <w:numId w:val="1"/>
        </w:numPr>
      </w:pPr>
      <w:r>
        <w:t>We versterken de schil rondom de school, zodat onderwijs past bij het kunnen en de dromen van</w:t>
      </w:r>
      <w:r>
        <w:t xml:space="preserve"> </w:t>
      </w:r>
      <w:r>
        <w:t>elke Rotterdammer.</w:t>
      </w:r>
    </w:p>
    <w:p w14:paraId="42B29875" w14:textId="77777777" w:rsidR="005C2185" w:rsidRPr="00562C43" w:rsidRDefault="005C2185" w:rsidP="005C2185">
      <w:pPr>
        <w:pStyle w:val="Lijstalinea"/>
        <w:numPr>
          <w:ilvl w:val="0"/>
          <w:numId w:val="1"/>
        </w:numPr>
      </w:pPr>
      <w:r w:rsidRPr="00562C43">
        <w:t>Onderwijs: voorschoolse educatie, centrale aanmelding, aanpak thuiszitters.</w:t>
      </w:r>
    </w:p>
    <w:p w14:paraId="73E4750B" w14:textId="77777777" w:rsidR="005C2185" w:rsidRDefault="005C2185" w:rsidP="005C2185">
      <w:pPr>
        <w:pStyle w:val="Lijstalinea"/>
        <w:numPr>
          <w:ilvl w:val="0"/>
          <w:numId w:val="1"/>
        </w:numPr>
      </w:pPr>
      <w:r>
        <w:t>Rotterdam heeft geweldige vervolgopleidingen, dit gaan we verder stimuleren.</w:t>
      </w:r>
    </w:p>
    <w:p w14:paraId="1E6B0DBA" w14:textId="77777777" w:rsidR="005C2185" w:rsidRDefault="005C2185" w:rsidP="005C2185">
      <w:pPr>
        <w:pStyle w:val="Lijstalinea"/>
        <w:numPr>
          <w:ilvl w:val="0"/>
          <w:numId w:val="1"/>
        </w:numPr>
      </w:pPr>
      <w:r>
        <w:t>We maken dat Rotterdam alles biedt wat een studentenstad nodig heeft.</w:t>
      </w:r>
    </w:p>
    <w:p w14:paraId="3A809B02" w14:textId="0BFA4D40" w:rsidR="005C2185" w:rsidRDefault="005C2185" w:rsidP="005C2185">
      <w:pPr>
        <w:pStyle w:val="Lijstalinea"/>
        <w:numPr>
          <w:ilvl w:val="0"/>
          <w:numId w:val="1"/>
        </w:numPr>
      </w:pPr>
      <w:r>
        <w:t>Alle Rotterdammers krijgen de zorg en ondersteuning die ze nodig hebben.</w:t>
      </w:r>
    </w:p>
    <w:p w14:paraId="3DC4FFDF" w14:textId="77777777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 xml:space="preserve">Gezondheid: preventie, mentale gezondheid, </w:t>
      </w:r>
      <w:proofErr w:type="spellStart"/>
      <w:r w:rsidRPr="00562C43">
        <w:t>PrEP</w:t>
      </w:r>
      <w:proofErr w:type="spellEnd"/>
      <w:r w:rsidRPr="00562C43">
        <w:t>, rookstop-aanbod.</w:t>
      </w:r>
    </w:p>
    <w:p w14:paraId="4998DEEF" w14:textId="77777777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 xml:space="preserve">Dakloosheid: </w:t>
      </w:r>
      <w:proofErr w:type="spellStart"/>
      <w:r w:rsidRPr="00562C43">
        <w:t>Housing</w:t>
      </w:r>
      <w:proofErr w:type="spellEnd"/>
      <w:r w:rsidRPr="00562C43">
        <w:t xml:space="preserve"> First, veilige slaapplaatsen, persoonlijke begeleiding.</w:t>
      </w:r>
    </w:p>
    <w:p w14:paraId="08AD5743" w14:textId="77777777" w:rsidR="00562C43" w:rsidRDefault="00562C43" w:rsidP="00562C43">
      <w:pPr>
        <w:pStyle w:val="Lijstalinea"/>
        <w:numPr>
          <w:ilvl w:val="0"/>
          <w:numId w:val="1"/>
        </w:numPr>
      </w:pPr>
      <w:r w:rsidRPr="00562C43">
        <w:t>Sport: meer openbare voorzieningen, Sportfonds volwassenen, inclusiviteit.</w:t>
      </w:r>
    </w:p>
    <w:p w14:paraId="736105AF" w14:textId="77777777" w:rsidR="005C2185" w:rsidRPr="005C2185" w:rsidRDefault="005C2185" w:rsidP="005C2185">
      <w:pPr>
        <w:pStyle w:val="Kop1"/>
        <w:rPr>
          <w:rFonts w:ascii="Calibri" w:hAnsi="Calibri"/>
          <w:color w:val="64A12D"/>
          <w:sz w:val="32"/>
        </w:rPr>
      </w:pPr>
      <w:r w:rsidRPr="005C2185">
        <w:rPr>
          <w:rFonts w:ascii="Calibri" w:hAnsi="Calibri"/>
          <w:color w:val="64A12D"/>
          <w:sz w:val="32"/>
        </w:rPr>
        <w:t>Wat vragen we van Rotterdammers</w:t>
      </w:r>
    </w:p>
    <w:p w14:paraId="16FBC0D6" w14:textId="658C60BF" w:rsidR="005C2185" w:rsidRDefault="005C2185" w:rsidP="005C2185">
      <w:r w:rsidRPr="005C2185">
        <w:t xml:space="preserve">Niet iedereen heeft hetzelfde geluk in het </w:t>
      </w:r>
      <w:proofErr w:type="spellStart"/>
      <w:proofErr w:type="gramStart"/>
      <w:r w:rsidRPr="005C2185">
        <w:t>leven.Rotterdammers</w:t>
      </w:r>
      <w:proofErr w:type="spellEnd"/>
      <w:proofErr w:type="gramEnd"/>
      <w:r w:rsidRPr="005C2185">
        <w:t xml:space="preserve"> kunnen helpen door deel te nemen aan</w:t>
      </w:r>
      <w:r>
        <w:t xml:space="preserve"> </w:t>
      </w:r>
      <w:r w:rsidRPr="005C2185">
        <w:t>lokale initiatieven, verantwoordelijkheid te nemen en te zorgen voor kwetsbare mensen in hun</w:t>
      </w:r>
      <w:r>
        <w:t xml:space="preserve"> </w:t>
      </w:r>
      <w:r w:rsidRPr="005C2185">
        <w:t>omgeving. Gemeenschappen moeten ruimte, middelen en samenwerking krijgen om samen</w:t>
      </w:r>
      <w:r>
        <w:t xml:space="preserve"> </w:t>
      </w:r>
      <w:r w:rsidRPr="005C2185">
        <w:t>maatschappelijke uitdagingen aan te pakken. Zo creëren we verbinding, wederzijds vertrouwen en een</w:t>
      </w:r>
      <w:r>
        <w:t xml:space="preserve"> </w:t>
      </w:r>
      <w:r w:rsidRPr="005C2185">
        <w:t>inclusieve stad waarin iedereen zijn of haar potentieel kan benutten en vragen we mensen om de</w:t>
      </w:r>
      <w:r>
        <w:t xml:space="preserve"> </w:t>
      </w:r>
      <w:r w:rsidRPr="005C2185">
        <w:t>kansen die we bieden aan te grijpen.</w:t>
      </w:r>
    </w:p>
    <w:p w14:paraId="202DEC7E" w14:textId="452FA3BB" w:rsidR="005C2185" w:rsidRPr="00562C43" w:rsidRDefault="005C2185" w:rsidP="005C2185">
      <w:r>
        <w:t>Bewegen is gezond, dus ga sporten. Of dat nu bij een club is of in je eentje. Of je nu traint voor de</w:t>
      </w:r>
      <w:r>
        <w:t xml:space="preserve"> </w:t>
      </w:r>
      <w:r>
        <w:t>marathon of gewoon wandelt langs de Maas. Beweeg!</w:t>
      </w:r>
    </w:p>
    <w:p w14:paraId="7CF9500C" w14:textId="77777777" w:rsidR="00562C43" w:rsidRDefault="00562C43" w:rsidP="00562C43">
      <w:pPr>
        <w:pStyle w:val="Kop1"/>
      </w:pPr>
      <w:r>
        <w:rPr>
          <w:rFonts w:ascii="Calibri" w:hAnsi="Calibri"/>
          <w:color w:val="64A12D"/>
          <w:sz w:val="32"/>
        </w:rPr>
        <w:t>Hoofdstuk 9 – Dienstverlening en democratie</w:t>
      </w:r>
    </w:p>
    <w:p w14:paraId="6ED50431" w14:textId="77777777" w:rsidR="005C2185" w:rsidRDefault="005C2185" w:rsidP="005C2185">
      <w:pPr>
        <w:pStyle w:val="Lijstalinea"/>
        <w:numPr>
          <w:ilvl w:val="0"/>
          <w:numId w:val="1"/>
        </w:numPr>
      </w:pPr>
      <w:r>
        <w:t>De gemeente sluit aan bij wat Rotterdammers nodig hebben.</w:t>
      </w:r>
    </w:p>
    <w:p w14:paraId="7D0EB453" w14:textId="77777777" w:rsidR="005C2185" w:rsidRDefault="005C2185" w:rsidP="005C2185">
      <w:pPr>
        <w:pStyle w:val="Lijstalinea"/>
        <w:numPr>
          <w:ilvl w:val="0"/>
          <w:numId w:val="1"/>
        </w:numPr>
      </w:pPr>
      <w:r>
        <w:t xml:space="preserve">Rotterdam krijgt een ombudsman voor </w:t>
      </w:r>
      <w:proofErr w:type="spellStart"/>
      <w:r>
        <w:t>onzichtbaren</w:t>
      </w:r>
      <w:proofErr w:type="spellEnd"/>
      <w:r>
        <w:t>.</w:t>
      </w:r>
    </w:p>
    <w:p w14:paraId="3828BCFA" w14:textId="77777777" w:rsidR="005C2185" w:rsidRDefault="005C2185" w:rsidP="005C2185">
      <w:pPr>
        <w:pStyle w:val="Lijstalinea"/>
        <w:numPr>
          <w:ilvl w:val="0"/>
          <w:numId w:val="1"/>
        </w:numPr>
      </w:pPr>
      <w:r>
        <w:t>We zorgen dat meer mensen mee kunnen doen met het bestuur van hun wijk en in de stad.</w:t>
      </w:r>
    </w:p>
    <w:p w14:paraId="27976C26" w14:textId="0DE6A129" w:rsidR="005C2185" w:rsidRDefault="005C2185" w:rsidP="005C2185">
      <w:pPr>
        <w:pStyle w:val="Lijstalinea"/>
        <w:numPr>
          <w:ilvl w:val="0"/>
          <w:numId w:val="1"/>
        </w:numPr>
      </w:pPr>
      <w:r>
        <w:lastRenderedPageBreak/>
        <w:t>Rotterdam neemt regie over de digitale stad.</w:t>
      </w:r>
    </w:p>
    <w:p w14:paraId="0380CABC" w14:textId="63C1494E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>Menselijke maat: één loket.</w:t>
      </w:r>
    </w:p>
    <w:p w14:paraId="7EEE30D6" w14:textId="77777777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>Participatie: wijkraden meer autonomie, lokale referenda.</w:t>
      </w:r>
    </w:p>
    <w:p w14:paraId="12D477D5" w14:textId="77777777" w:rsidR="00562C43" w:rsidRPr="00562C43" w:rsidRDefault="00562C43" w:rsidP="00562C43">
      <w:pPr>
        <w:pStyle w:val="Lijstalinea"/>
        <w:numPr>
          <w:ilvl w:val="0"/>
          <w:numId w:val="1"/>
        </w:numPr>
      </w:pPr>
      <w:r w:rsidRPr="00562C43">
        <w:t>Digitale stad: ethische AI, digitaal stadhuis, open data.</w:t>
      </w:r>
    </w:p>
    <w:p w14:paraId="7C05E40B" w14:textId="77777777" w:rsidR="00562C43" w:rsidRDefault="00562C43" w:rsidP="00562C43">
      <w:pPr>
        <w:pStyle w:val="Lijstalinea"/>
        <w:numPr>
          <w:ilvl w:val="0"/>
          <w:numId w:val="1"/>
        </w:numPr>
      </w:pPr>
      <w:r w:rsidRPr="00562C43">
        <w:t xml:space="preserve">Financiën: gezonde begroting, subsidies toetsen, transparantie via open </w:t>
      </w:r>
      <w:proofErr w:type="spellStart"/>
      <w:r w:rsidRPr="00562C43">
        <w:t>spending</w:t>
      </w:r>
      <w:proofErr w:type="spellEnd"/>
      <w:r w:rsidRPr="00562C43">
        <w:t>.</w:t>
      </w:r>
    </w:p>
    <w:p w14:paraId="47401E31" w14:textId="77777777" w:rsidR="005C2185" w:rsidRPr="005C2185" w:rsidRDefault="005C2185" w:rsidP="005C2185">
      <w:pPr>
        <w:pStyle w:val="Kop1"/>
        <w:rPr>
          <w:rFonts w:ascii="Calibri" w:hAnsi="Calibri"/>
          <w:color w:val="64A12D"/>
          <w:sz w:val="32"/>
        </w:rPr>
      </w:pPr>
      <w:r w:rsidRPr="005C2185">
        <w:rPr>
          <w:rFonts w:ascii="Calibri" w:hAnsi="Calibri"/>
          <w:color w:val="64A12D"/>
          <w:sz w:val="32"/>
        </w:rPr>
        <w:t>Wat vragen we van Rotterdammers</w:t>
      </w:r>
    </w:p>
    <w:p w14:paraId="17401F12" w14:textId="4C9D2554" w:rsidR="005C2185" w:rsidRPr="00562C43" w:rsidRDefault="005C2185" w:rsidP="005C2185">
      <w:r>
        <w:t>Doe mee met de democratie. Dat begint met stemmen niet alleen voor de gemeenteraad, maar ook</w:t>
      </w:r>
      <w:r>
        <w:t xml:space="preserve"> </w:t>
      </w:r>
      <w:r>
        <w:t>voor de wijkraden. Bezoek een vergadering van de wijk- of gemeenteraad en denk er eens over na om</w:t>
      </w:r>
      <w:r>
        <w:t xml:space="preserve"> </w:t>
      </w:r>
      <w:r>
        <w:t>je hiervoor kandidaat te stellen.</w:t>
      </w:r>
    </w:p>
    <w:p w14:paraId="41717933" w14:textId="77777777" w:rsidR="00562C43" w:rsidRPr="00562C43" w:rsidRDefault="00562C43" w:rsidP="009A7EC5"/>
    <w:sectPr w:rsidR="00562C43" w:rsidRPr="00562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47482D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844995"/>
    <w:multiLevelType w:val="hybridMultilevel"/>
    <w:tmpl w:val="397EE3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778088">
    <w:abstractNumId w:val="1"/>
  </w:num>
  <w:num w:numId="2" w16cid:durableId="156796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C5"/>
    <w:rsid w:val="00037477"/>
    <w:rsid w:val="001B08AB"/>
    <w:rsid w:val="001B1DC3"/>
    <w:rsid w:val="00562C43"/>
    <w:rsid w:val="005C2185"/>
    <w:rsid w:val="009A7EC5"/>
    <w:rsid w:val="00A3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70FD"/>
  <w15:chartTrackingRefBased/>
  <w15:docId w15:val="{E4AFEF9A-69E3-4A3D-9C92-3C7F772F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A7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7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7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7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7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7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7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7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7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7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7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7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7EC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7EC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7EC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7EC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7EC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7E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7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7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7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7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7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7EC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7E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7EC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7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7EC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7EC5"/>
    <w:rPr>
      <w:b/>
      <w:bCs/>
      <w:smallCaps/>
      <w:color w:val="0F4761" w:themeColor="accent1" w:themeShade="BF"/>
      <w:spacing w:val="5"/>
    </w:rPr>
  </w:style>
  <w:style w:type="paragraph" w:styleId="Lijstopsomteken">
    <w:name w:val="List Bullet"/>
    <w:basedOn w:val="Standaard"/>
    <w:uiPriority w:val="99"/>
    <w:unhideWhenUsed/>
    <w:rsid w:val="00562C43"/>
    <w:pPr>
      <w:numPr>
        <w:numId w:val="2"/>
      </w:numPr>
      <w:tabs>
        <w:tab w:val="clear" w:pos="360"/>
      </w:tabs>
      <w:ind w:left="0" w:firstLine="0"/>
      <w:contextualSpacing/>
    </w:pPr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1722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CAZIUS, Fons (VNCI)</dc:creator>
  <cp:keywords/>
  <dc:description/>
  <cp:lastModifiedBy>CAZIUS, Fons (VNCI)</cp:lastModifiedBy>
  <cp:revision>1</cp:revision>
  <dcterms:created xsi:type="dcterms:W3CDTF">2025-12-15T20:40:00Z</dcterms:created>
  <dcterms:modified xsi:type="dcterms:W3CDTF">2025-12-15T21:20:00Z</dcterms:modified>
</cp:coreProperties>
</file>